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  <w:t>考试科目（一）：外国语水平和医古文</w:t>
      </w:r>
      <w:bookmarkStart w:id="0" w:name="_GoBack"/>
      <w:bookmarkEnd w:id="0"/>
    </w:p>
    <w:p>
      <w:pPr>
        <w:jc w:val="left"/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  <w:t>考试科目：2023年5月21日（星期日）     上午9:00-11:30</w:t>
      </w:r>
    </w:p>
    <w:tbl>
      <w:tblPr>
        <w:tblStyle w:val="3"/>
        <w:tblW w:w="7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648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考场号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考场地点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第01考场（1人）</w:t>
            </w:r>
          </w:p>
        </w:tc>
        <w:tc>
          <w:tcPr>
            <w:tcW w:w="2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第02考场（3人）</w:t>
            </w:r>
          </w:p>
        </w:tc>
        <w:tc>
          <w:tcPr>
            <w:tcW w:w="2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明俊楼311D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明俊楼318D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明俊楼321D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明俊楼328D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明俊楼331D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明俊楼338D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明俊楼338D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明俊楼340D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明俊楼340D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明俊楼341D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明俊楼341D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明俊楼408D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明俊楼421D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明俊楼428D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明俊楼431D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明俊楼431D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明俊楼436D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明俊楼502D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明俊楼503D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明俊楼504D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明俊楼505D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明俊楼506D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第100考场（30人）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明俊楼506D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第101考场（30人）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明俊楼507D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第102考场（30人）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明俊楼508D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第103考场（30人）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明俊楼509D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第104考场（30人）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明俊楼510D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第105考场（30人）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明俊楼510D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第106考场（30人）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明俊楼513D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第107考场（30人）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明俊楼514D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第108考场（30人）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明俊楼514D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第109考场（30人）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明俊楼516D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第110考场（18人）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明俊楼517D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第111考场（1人）</w:t>
            </w:r>
          </w:p>
        </w:tc>
        <w:tc>
          <w:tcPr>
            <w:tcW w:w="2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明俊楼519</w:t>
            </w: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医古文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第112考场（7人）</w:t>
            </w:r>
          </w:p>
        </w:tc>
        <w:tc>
          <w:tcPr>
            <w:tcW w:w="2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</w:tbl>
    <w:p>
      <w:pPr>
        <w:jc w:val="left"/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  <w:t>考试科目（二）：学科综合水平</w:t>
      </w:r>
    </w:p>
    <w:p>
      <w:pPr>
        <w:jc w:val="left"/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Calibri" w:hAnsi="Calibri" w:eastAsia="仿宋" w:cs="仿宋"/>
          <w:b/>
          <w:bCs/>
          <w:sz w:val="28"/>
          <w:szCs w:val="28"/>
          <w:lang w:val="en-US" w:eastAsia="zh-CN"/>
        </w:rPr>
        <w:t>考试科目：2023年5月21日（星期日）     下午14:30-17:30</w:t>
      </w:r>
    </w:p>
    <w:tbl>
      <w:tblPr>
        <w:tblStyle w:val="3"/>
        <w:tblW w:w="8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09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考场号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第01考场（6人）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明俊楼302D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第02考场（2人）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第03考场（30人）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明俊楼303D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第04考场（27人）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明俊楼304D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第05考场（22人）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第06考场（5人）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第07考场（28人）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第08考场（30人）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明俊楼306D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第09考场（1人）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第10考场（30人）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明俊楼307D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第11考场（1人）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第12考场（4人）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明俊楼309D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第13考场（12人）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第14考场（13人）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第15考场（1人）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明俊楼310D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明俊楼311D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明俊楼312D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第19考场（30人）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明俊楼313D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第20考场（3人）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第21考场（30人）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明俊楼314D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明俊楼314D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第23考场（30人）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第24考场（30人）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第25考场（14人）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明俊楼318D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第26考场（7人）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第27考场（30人）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明俊楼319D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经济学（含理论经济学、应用经 济学）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第28考场（30人）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明俊楼319D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经济学（含理论经济学、应用经 济学）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第29考场（30人）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明俊楼321D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经济学（含理论经济学、应用经 济学）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第30考场（30人）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明俊楼322D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经济学（含理论经济学、应用经 济学）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第31考场（6人）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明俊楼322D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经济学（含理论经济学、应用经 济学）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第32考场（2人）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第33考场（30人）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明俊楼324D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第34考场（5人）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第35考场（30人）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第36考场（30人）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第37考场（27人）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明俊楼326D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第38考场（3人）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明俊楼327D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第39考场（5人）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第40考场（1人）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康复医学与理疗学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第41考场（30人）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明俊楼328D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第42考场（15人）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明俊楼329D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第43考场（2人）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明俊楼330D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第44考场（26人）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第45考场（6人）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明俊楼331D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第46考场（10人）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第47考场（30人）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明俊楼332D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第48考场（30人）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明俊楼333D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第49考场（1人）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第50考场（7人）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明俊楼334D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第51考场（1人）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第52考场（30人）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第53考场（15人）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第54考场（30人）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明俊楼336D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第55考场（30人）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明俊楼336D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第56考场（30人）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明俊楼337D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第57考场（30人）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明俊楼337D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第58考场（5人）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明俊楼338D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第59考场（5人）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第60考场（30人）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明俊楼339D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第61考场（30人）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明俊楼340D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第62考场（30人）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明俊楼340D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第63考场（30人）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明俊楼341D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第64考场（30人）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明俊楼341D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第65考场（30人）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明俊楼402D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第66考场（30人）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明俊楼403D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第67考场（30人）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明俊楼404D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第68考场（30人）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第69考场（30人）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明俊楼406D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第70考场（30人）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明俊楼406D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第71考场（30人）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明俊楼407D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第72考场（30人）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明俊楼408D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第73考场（30人）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明俊楼409D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第74考场（30人）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明俊楼409D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第75考场（30人）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明俊楼410D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第76考场（30人）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明俊楼410D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第77考场（30人）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明俊楼413D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第78考场（30人）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明俊楼414D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第79考场（30人）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明俊楼414D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第80考场（30人）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明俊楼416D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第81考场（30人）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明俊楼417D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第82考场（30人）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明俊楼417D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第83考场（30人）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明俊楼419D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第84考场（30人）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明俊楼419D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第85考场（30人）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明俊楼420D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第86考场（30人）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明俊楼420D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第87考场（30人）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明俊楼421D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第88考场（30人）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明俊楼422D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第89考场（30人）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明俊楼423D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第90考场（30人）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明俊楼424D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第91考场（30人）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明俊楼425D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第92考场（30人）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明俊楼426D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第93考场（4人）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明俊楼427D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第94考场（12人）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</w:tbl>
    <w:p>
      <w:pPr>
        <w:pStyle w:val="2"/>
        <w:bidi w:val="0"/>
        <w:rPr>
          <w:rFonts w:hint="eastAsia" w:ascii="仿宋" w:hAnsi="仿宋" w:eastAsia="仿宋" w:cs="仿宋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DA4N2M1NDRjYmM2YzJiMzBlNTlmODdjMjUwNGYifQ=="/>
  </w:docVars>
  <w:rsids>
    <w:rsidRoot w:val="03210E15"/>
    <w:rsid w:val="0321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ascii="楷体_GB2312" w:hAnsi="楷体_GB2312" w:eastAsia="微软雅黑"/>
      <w:b/>
      <w:kern w:val="0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2023-05-16T09:43:00Z</dcterms:created>
  <dc:creator>86139</dc:creator>
  <cp:lastModifiedBy>86139</cp:lastModifiedBy>
  <dcterms:modified xsi:type="dcterms:W3CDTF">2023-05-16T09:45:02Z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23B81167B4634650BA094903AF346E24_11</vt:lpwstr>
  </property>
</Properties>
</file>